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38" w:rsidRPr="00214938" w:rsidRDefault="00214938" w:rsidP="00214938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214938">
        <w:rPr>
          <w:rFonts w:ascii="Arial" w:hAnsi="Arial" w:cs="Arial"/>
          <w:b/>
          <w:sz w:val="20"/>
        </w:rPr>
        <w:t>PQAO Training 2019</w:t>
      </w:r>
    </w:p>
    <w:p w:rsidR="00214938" w:rsidRPr="00214938" w:rsidRDefault="002C6355" w:rsidP="00214938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Subcommittee 5</w:t>
      </w:r>
      <w:r w:rsidR="00214938" w:rsidRPr="00214938"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b/>
          <w:sz w:val="20"/>
        </w:rPr>
        <w:t>Databases, Emerging Technologies, and Project Updates</w:t>
      </w:r>
    </w:p>
    <w:p w:rsidR="00214938" w:rsidRPr="00214938" w:rsidRDefault="00214938" w:rsidP="00214938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2C6355" w:rsidRPr="002C6355" w:rsidRDefault="002C6355" w:rsidP="002C6355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0"/>
        </w:rPr>
      </w:pPr>
      <w:r w:rsidRPr="002C6355">
        <w:rPr>
          <w:rFonts w:ascii="Arial" w:hAnsi="Arial" w:cs="Arial"/>
          <w:sz w:val="20"/>
        </w:rPr>
        <w:t>Databases</w:t>
      </w:r>
    </w:p>
    <w:p w:rsidR="002C6355" w:rsidRPr="002C6355" w:rsidRDefault="002C6355" w:rsidP="002C6355">
      <w:pPr>
        <w:pStyle w:val="ListParagraph"/>
        <w:numPr>
          <w:ilvl w:val="1"/>
          <w:numId w:val="1"/>
        </w:numPr>
        <w:spacing w:after="0"/>
        <w:ind w:left="1080"/>
        <w:rPr>
          <w:rFonts w:ascii="Arial" w:hAnsi="Arial" w:cs="Arial"/>
          <w:sz w:val="20"/>
        </w:rPr>
      </w:pPr>
      <w:r w:rsidRPr="002C6355">
        <w:rPr>
          <w:rFonts w:ascii="Arial" w:hAnsi="Arial" w:cs="Arial"/>
          <w:sz w:val="20"/>
        </w:rPr>
        <w:t xml:space="preserve">AQMIS, </w:t>
      </w:r>
      <w:proofErr w:type="spellStart"/>
      <w:r w:rsidRPr="002C6355">
        <w:rPr>
          <w:rFonts w:ascii="Arial" w:hAnsi="Arial" w:cs="Arial"/>
          <w:sz w:val="20"/>
        </w:rPr>
        <w:t>iADAM</w:t>
      </w:r>
      <w:proofErr w:type="spellEnd"/>
      <w:r w:rsidRPr="002C6355">
        <w:rPr>
          <w:rFonts w:ascii="Arial" w:hAnsi="Arial" w:cs="Arial"/>
          <w:sz w:val="20"/>
        </w:rPr>
        <w:t>, and AQS as tools to help station operators in their data management activities (e.g. to help evaluate data)</w:t>
      </w:r>
    </w:p>
    <w:p w:rsidR="002C6355" w:rsidRPr="002C6355" w:rsidRDefault="002C6355" w:rsidP="002C6355">
      <w:pPr>
        <w:pStyle w:val="ListParagraph"/>
        <w:numPr>
          <w:ilvl w:val="2"/>
          <w:numId w:val="1"/>
        </w:numPr>
        <w:spacing w:after="0"/>
        <w:ind w:left="1800"/>
        <w:rPr>
          <w:rFonts w:ascii="Arial" w:hAnsi="Arial" w:cs="Arial"/>
          <w:sz w:val="20"/>
        </w:rPr>
      </w:pPr>
      <w:proofErr w:type="spellStart"/>
      <w:r w:rsidRPr="002C6355">
        <w:rPr>
          <w:rFonts w:ascii="Arial" w:hAnsi="Arial" w:cs="Arial"/>
          <w:sz w:val="20"/>
        </w:rPr>
        <w:t>AirNow</w:t>
      </w:r>
      <w:proofErr w:type="spellEnd"/>
      <w:r w:rsidRPr="002C6355">
        <w:rPr>
          <w:rFonts w:ascii="Arial" w:hAnsi="Arial" w:cs="Arial"/>
          <w:sz w:val="20"/>
        </w:rPr>
        <w:t xml:space="preserve"> as a real-time agency tool to help evaluate data</w:t>
      </w:r>
    </w:p>
    <w:p w:rsidR="002C6355" w:rsidRPr="002C6355" w:rsidRDefault="002C6355" w:rsidP="002C6355">
      <w:pPr>
        <w:pStyle w:val="ListParagraph"/>
        <w:numPr>
          <w:ilvl w:val="3"/>
          <w:numId w:val="1"/>
        </w:numPr>
        <w:spacing w:after="0"/>
        <w:ind w:left="2520"/>
        <w:rPr>
          <w:rFonts w:ascii="Arial" w:hAnsi="Arial" w:cs="Arial"/>
          <w:sz w:val="20"/>
        </w:rPr>
      </w:pPr>
      <w:r w:rsidRPr="002C6355">
        <w:rPr>
          <w:rFonts w:ascii="Arial" w:hAnsi="Arial" w:cs="Arial"/>
          <w:sz w:val="20"/>
        </w:rPr>
        <w:t>Data audits: Set up a simple query for all the sites you are responsible for and have it show the hourly data for a specified timeframe</w:t>
      </w:r>
    </w:p>
    <w:p w:rsidR="002C6355" w:rsidRPr="002C6355" w:rsidRDefault="002C6355" w:rsidP="002C6355">
      <w:pPr>
        <w:pStyle w:val="ListParagraph"/>
        <w:numPr>
          <w:ilvl w:val="3"/>
          <w:numId w:val="1"/>
        </w:numPr>
        <w:spacing w:after="0"/>
        <w:ind w:left="2520"/>
        <w:rPr>
          <w:rFonts w:ascii="Arial" w:hAnsi="Arial" w:cs="Arial"/>
          <w:sz w:val="20"/>
        </w:rPr>
      </w:pPr>
      <w:r w:rsidRPr="002C6355">
        <w:rPr>
          <w:rFonts w:ascii="Arial" w:hAnsi="Arial" w:cs="Arial"/>
          <w:sz w:val="20"/>
        </w:rPr>
        <w:t>Review and see trends, anomalies, etc.</w:t>
      </w:r>
    </w:p>
    <w:p w:rsidR="002C6355" w:rsidRPr="002C6355" w:rsidRDefault="002C6355" w:rsidP="002C6355">
      <w:pPr>
        <w:pStyle w:val="ListParagraph"/>
        <w:numPr>
          <w:ilvl w:val="3"/>
          <w:numId w:val="1"/>
        </w:numPr>
        <w:spacing w:after="0"/>
        <w:ind w:left="2520"/>
        <w:rPr>
          <w:rFonts w:ascii="Arial" w:hAnsi="Arial" w:cs="Arial"/>
          <w:sz w:val="20"/>
        </w:rPr>
      </w:pPr>
      <w:r w:rsidRPr="002C6355">
        <w:rPr>
          <w:rFonts w:ascii="Arial" w:hAnsi="Arial" w:cs="Arial"/>
          <w:sz w:val="20"/>
        </w:rPr>
        <w:t xml:space="preserve">Possible hands-on activity where we have laptops available and we can walk through with districts how to do this process and sign them up for </w:t>
      </w:r>
      <w:proofErr w:type="spellStart"/>
      <w:r w:rsidRPr="002C6355">
        <w:rPr>
          <w:rFonts w:ascii="Arial" w:hAnsi="Arial" w:cs="Arial"/>
          <w:sz w:val="20"/>
        </w:rPr>
        <w:t>AirNow</w:t>
      </w:r>
      <w:proofErr w:type="spellEnd"/>
      <w:r w:rsidRPr="002C6355">
        <w:rPr>
          <w:rFonts w:ascii="Arial" w:hAnsi="Arial" w:cs="Arial"/>
          <w:sz w:val="20"/>
        </w:rPr>
        <w:t xml:space="preserve"> if they’re not already</w:t>
      </w:r>
    </w:p>
    <w:p w:rsidR="002C6355" w:rsidRPr="002C6355" w:rsidRDefault="002C6355" w:rsidP="002C6355">
      <w:pPr>
        <w:pStyle w:val="ListParagraph"/>
        <w:numPr>
          <w:ilvl w:val="2"/>
          <w:numId w:val="1"/>
        </w:numPr>
        <w:spacing w:after="0"/>
        <w:ind w:left="1800"/>
        <w:rPr>
          <w:rFonts w:ascii="Arial" w:hAnsi="Arial" w:cs="Arial"/>
          <w:sz w:val="20"/>
        </w:rPr>
      </w:pPr>
      <w:r w:rsidRPr="002C6355">
        <w:rPr>
          <w:rFonts w:ascii="Arial" w:hAnsi="Arial" w:cs="Arial"/>
          <w:sz w:val="20"/>
        </w:rPr>
        <w:t xml:space="preserve">Automatic filter placed in </w:t>
      </w:r>
      <w:proofErr w:type="spellStart"/>
      <w:r w:rsidRPr="002C6355">
        <w:rPr>
          <w:rFonts w:ascii="Arial" w:hAnsi="Arial" w:cs="Arial"/>
          <w:sz w:val="20"/>
        </w:rPr>
        <w:t>AirNow</w:t>
      </w:r>
      <w:proofErr w:type="spellEnd"/>
      <w:r w:rsidRPr="002C6355">
        <w:rPr>
          <w:rFonts w:ascii="Arial" w:hAnsi="Arial" w:cs="Arial"/>
          <w:sz w:val="20"/>
        </w:rPr>
        <w:t xml:space="preserve"> that districts may not be aware of and how to remove those filters if they want</w:t>
      </w:r>
    </w:p>
    <w:p w:rsidR="002C6355" w:rsidRDefault="002C6355" w:rsidP="002C6355">
      <w:pPr>
        <w:pStyle w:val="ListParagraph"/>
        <w:numPr>
          <w:ilvl w:val="1"/>
          <w:numId w:val="1"/>
        </w:numPr>
        <w:spacing w:after="0"/>
        <w:ind w:left="1080"/>
        <w:rPr>
          <w:rFonts w:ascii="Arial" w:hAnsi="Arial" w:cs="Arial"/>
          <w:sz w:val="20"/>
        </w:rPr>
      </w:pPr>
      <w:r w:rsidRPr="002C6355">
        <w:rPr>
          <w:rFonts w:ascii="Arial" w:hAnsi="Arial" w:cs="Arial"/>
          <w:sz w:val="20"/>
        </w:rPr>
        <w:t>STI: do what they would do during a webinar</w:t>
      </w:r>
    </w:p>
    <w:p w:rsidR="002C6355" w:rsidRPr="002C6355" w:rsidRDefault="002C6355" w:rsidP="002C6355">
      <w:pPr>
        <w:pStyle w:val="ListParagraph"/>
        <w:spacing w:after="0"/>
        <w:ind w:left="1080"/>
        <w:rPr>
          <w:rFonts w:ascii="Arial" w:hAnsi="Arial" w:cs="Arial"/>
          <w:sz w:val="20"/>
        </w:rPr>
      </w:pPr>
      <w:bookmarkStart w:id="0" w:name="_GoBack"/>
      <w:bookmarkEnd w:id="0"/>
    </w:p>
    <w:p w:rsidR="002C6355" w:rsidRPr="002C6355" w:rsidRDefault="002C6355" w:rsidP="002C6355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0"/>
        </w:rPr>
      </w:pPr>
      <w:r w:rsidRPr="002C6355">
        <w:rPr>
          <w:rFonts w:ascii="Arial" w:hAnsi="Arial" w:cs="Arial"/>
          <w:sz w:val="20"/>
        </w:rPr>
        <w:t>Emerging Technologies</w:t>
      </w:r>
    </w:p>
    <w:p w:rsidR="002C6355" w:rsidRPr="002C6355" w:rsidRDefault="002C6355" w:rsidP="002C6355">
      <w:pPr>
        <w:pStyle w:val="ListParagraph"/>
        <w:numPr>
          <w:ilvl w:val="1"/>
          <w:numId w:val="1"/>
        </w:numPr>
        <w:spacing w:after="0"/>
        <w:ind w:left="1080"/>
        <w:rPr>
          <w:rFonts w:ascii="Arial" w:hAnsi="Arial" w:cs="Arial"/>
          <w:sz w:val="20"/>
        </w:rPr>
      </w:pPr>
      <w:r w:rsidRPr="002C6355">
        <w:rPr>
          <w:rFonts w:ascii="Arial" w:hAnsi="Arial" w:cs="Arial"/>
          <w:sz w:val="20"/>
        </w:rPr>
        <w:t>Teledyne API T640</w:t>
      </w:r>
    </w:p>
    <w:p w:rsidR="002C6355" w:rsidRPr="002C6355" w:rsidRDefault="002C6355" w:rsidP="002C6355">
      <w:pPr>
        <w:pStyle w:val="ListParagraph"/>
        <w:numPr>
          <w:ilvl w:val="1"/>
          <w:numId w:val="1"/>
        </w:numPr>
        <w:spacing w:after="0"/>
        <w:ind w:left="1080"/>
        <w:rPr>
          <w:rFonts w:ascii="Arial" w:hAnsi="Arial" w:cs="Arial"/>
          <w:sz w:val="20"/>
        </w:rPr>
      </w:pPr>
      <w:r w:rsidRPr="002C6355">
        <w:rPr>
          <w:rFonts w:ascii="Arial" w:hAnsi="Arial" w:cs="Arial"/>
          <w:sz w:val="20"/>
        </w:rPr>
        <w:t>Met One E-BAM Plus</w:t>
      </w:r>
    </w:p>
    <w:p w:rsidR="002C6355" w:rsidRPr="002C6355" w:rsidRDefault="002C6355" w:rsidP="002C6355">
      <w:pPr>
        <w:pStyle w:val="ListParagraph"/>
        <w:numPr>
          <w:ilvl w:val="1"/>
          <w:numId w:val="1"/>
        </w:numPr>
        <w:spacing w:after="0"/>
        <w:ind w:left="1080"/>
        <w:rPr>
          <w:rFonts w:ascii="Arial" w:hAnsi="Arial" w:cs="Arial"/>
          <w:sz w:val="20"/>
        </w:rPr>
      </w:pPr>
      <w:r w:rsidRPr="002C6355">
        <w:rPr>
          <w:rFonts w:ascii="Arial" w:hAnsi="Arial" w:cs="Arial"/>
          <w:sz w:val="20"/>
        </w:rPr>
        <w:t>Met One BC 1054</w:t>
      </w:r>
    </w:p>
    <w:p w:rsidR="002C6355" w:rsidRPr="002C6355" w:rsidRDefault="002C6355" w:rsidP="002C6355">
      <w:pPr>
        <w:pStyle w:val="ListParagraph"/>
        <w:numPr>
          <w:ilvl w:val="1"/>
          <w:numId w:val="1"/>
        </w:numPr>
        <w:spacing w:after="0"/>
        <w:ind w:left="1080"/>
        <w:rPr>
          <w:rFonts w:ascii="Arial" w:hAnsi="Arial" w:cs="Arial"/>
          <w:sz w:val="20"/>
        </w:rPr>
      </w:pPr>
      <w:r w:rsidRPr="002C6355">
        <w:rPr>
          <w:rFonts w:ascii="Arial" w:hAnsi="Arial" w:cs="Arial"/>
          <w:sz w:val="20"/>
        </w:rPr>
        <w:t>Teledyne API 602</w:t>
      </w:r>
    </w:p>
    <w:p w:rsidR="002C6355" w:rsidRPr="002C6355" w:rsidRDefault="002C6355" w:rsidP="002C6355">
      <w:pPr>
        <w:pStyle w:val="ListParagraph"/>
        <w:numPr>
          <w:ilvl w:val="1"/>
          <w:numId w:val="1"/>
        </w:numPr>
        <w:spacing w:after="0"/>
        <w:ind w:left="1080"/>
        <w:rPr>
          <w:rFonts w:ascii="Arial" w:hAnsi="Arial" w:cs="Arial"/>
          <w:sz w:val="20"/>
        </w:rPr>
      </w:pPr>
      <w:r w:rsidRPr="002C6355">
        <w:rPr>
          <w:rFonts w:ascii="Arial" w:hAnsi="Arial" w:cs="Arial"/>
          <w:sz w:val="20"/>
        </w:rPr>
        <w:t>New instrument issues</w:t>
      </w:r>
    </w:p>
    <w:p w:rsidR="002C6355" w:rsidRPr="002C6355" w:rsidRDefault="002C6355" w:rsidP="002C6355">
      <w:pPr>
        <w:pStyle w:val="ListParagraph"/>
        <w:numPr>
          <w:ilvl w:val="2"/>
          <w:numId w:val="1"/>
        </w:numPr>
        <w:spacing w:after="0"/>
        <w:ind w:left="1800"/>
        <w:rPr>
          <w:rFonts w:ascii="Arial" w:hAnsi="Arial" w:cs="Arial"/>
          <w:sz w:val="20"/>
        </w:rPr>
      </w:pPr>
      <w:r w:rsidRPr="002C6355">
        <w:rPr>
          <w:rFonts w:ascii="Arial" w:hAnsi="Arial" w:cs="Arial"/>
          <w:sz w:val="20"/>
        </w:rPr>
        <w:t>Considerations when purchasing new equipment (SOPs, acceptance criteria, training, standards lab etc.)</w:t>
      </w:r>
    </w:p>
    <w:p w:rsidR="002C6355" w:rsidRPr="002C6355" w:rsidRDefault="002C6355" w:rsidP="002C6355">
      <w:pPr>
        <w:pStyle w:val="ListParagraph"/>
        <w:numPr>
          <w:ilvl w:val="1"/>
          <w:numId w:val="1"/>
        </w:numPr>
        <w:spacing w:after="0"/>
        <w:ind w:left="1080"/>
        <w:rPr>
          <w:rFonts w:ascii="Arial" w:hAnsi="Arial" w:cs="Arial"/>
          <w:sz w:val="20"/>
        </w:rPr>
      </w:pPr>
      <w:r w:rsidRPr="002C6355">
        <w:rPr>
          <w:rFonts w:ascii="Arial" w:hAnsi="Arial" w:cs="Arial"/>
          <w:sz w:val="20"/>
        </w:rPr>
        <w:t>Auto GCs</w:t>
      </w:r>
    </w:p>
    <w:p w:rsidR="002C6355" w:rsidRPr="002C6355" w:rsidRDefault="002C6355" w:rsidP="002C6355">
      <w:pPr>
        <w:pStyle w:val="ListParagraph"/>
        <w:numPr>
          <w:ilvl w:val="2"/>
          <w:numId w:val="1"/>
        </w:numPr>
        <w:spacing w:after="0"/>
        <w:ind w:left="1800"/>
        <w:rPr>
          <w:rFonts w:ascii="Arial" w:hAnsi="Arial" w:cs="Arial"/>
          <w:sz w:val="20"/>
        </w:rPr>
      </w:pPr>
      <w:r w:rsidRPr="002C6355">
        <w:rPr>
          <w:rFonts w:ascii="Arial" w:hAnsi="Arial" w:cs="Arial"/>
          <w:sz w:val="20"/>
        </w:rPr>
        <w:t>Preliminary results/evaluations</w:t>
      </w:r>
    </w:p>
    <w:p w:rsidR="002C6355" w:rsidRPr="002C6355" w:rsidRDefault="002C6355" w:rsidP="002C6355">
      <w:pPr>
        <w:pStyle w:val="ListParagraph"/>
        <w:spacing w:after="0"/>
        <w:ind w:left="1080"/>
        <w:rPr>
          <w:rFonts w:ascii="Arial" w:hAnsi="Arial" w:cs="Arial"/>
          <w:sz w:val="20"/>
        </w:rPr>
      </w:pPr>
    </w:p>
    <w:p w:rsidR="002C6355" w:rsidRPr="002C6355" w:rsidRDefault="002C6355" w:rsidP="002C6355">
      <w:pPr>
        <w:pStyle w:val="ListParagraph"/>
        <w:numPr>
          <w:ilvl w:val="0"/>
          <w:numId w:val="1"/>
        </w:numPr>
        <w:spacing w:after="0"/>
        <w:ind w:left="360"/>
        <w:rPr>
          <w:rFonts w:ascii="Arial" w:hAnsi="Arial" w:cs="Arial"/>
          <w:sz w:val="20"/>
        </w:rPr>
      </w:pPr>
      <w:r w:rsidRPr="002C6355">
        <w:rPr>
          <w:rFonts w:ascii="Arial" w:hAnsi="Arial" w:cs="Arial"/>
          <w:sz w:val="20"/>
        </w:rPr>
        <w:t>Project Updates</w:t>
      </w:r>
    </w:p>
    <w:p w:rsidR="002C6355" w:rsidRPr="002C6355" w:rsidRDefault="002C6355" w:rsidP="002C6355">
      <w:pPr>
        <w:pStyle w:val="ListParagraph"/>
        <w:numPr>
          <w:ilvl w:val="1"/>
          <w:numId w:val="1"/>
        </w:numPr>
        <w:spacing w:after="0"/>
        <w:ind w:left="1080"/>
        <w:rPr>
          <w:rFonts w:ascii="Arial" w:hAnsi="Arial" w:cs="Arial"/>
          <w:sz w:val="20"/>
        </w:rPr>
      </w:pPr>
      <w:r w:rsidRPr="002C6355">
        <w:rPr>
          <w:rFonts w:ascii="Arial" w:hAnsi="Arial" w:cs="Arial"/>
          <w:sz w:val="20"/>
        </w:rPr>
        <w:t xml:space="preserve">South Coast’s use of </w:t>
      </w:r>
      <w:proofErr w:type="spellStart"/>
      <w:r w:rsidRPr="002C6355">
        <w:rPr>
          <w:rFonts w:ascii="Arial" w:hAnsi="Arial" w:cs="Arial"/>
          <w:sz w:val="20"/>
        </w:rPr>
        <w:t>FluxSense</w:t>
      </w:r>
      <w:proofErr w:type="spellEnd"/>
      <w:r w:rsidRPr="002C6355">
        <w:rPr>
          <w:rFonts w:ascii="Arial" w:hAnsi="Arial" w:cs="Arial"/>
          <w:sz w:val="20"/>
        </w:rPr>
        <w:t>, used to determine whether or not emissions data are accurate</w:t>
      </w:r>
    </w:p>
    <w:p w:rsidR="002C6355" w:rsidRPr="002C6355" w:rsidRDefault="002C6355" w:rsidP="002C6355">
      <w:pPr>
        <w:pStyle w:val="ListParagraph"/>
        <w:numPr>
          <w:ilvl w:val="1"/>
          <w:numId w:val="1"/>
        </w:numPr>
        <w:spacing w:after="0"/>
        <w:ind w:left="1080"/>
        <w:rPr>
          <w:rFonts w:ascii="Arial" w:hAnsi="Arial" w:cs="Arial"/>
          <w:sz w:val="20"/>
        </w:rPr>
      </w:pPr>
      <w:r w:rsidRPr="002C6355">
        <w:rPr>
          <w:rFonts w:ascii="Arial" w:hAnsi="Arial" w:cs="Arial"/>
          <w:sz w:val="20"/>
        </w:rPr>
        <w:t xml:space="preserve">CARB’s purchase and use of an </w:t>
      </w:r>
      <w:proofErr w:type="spellStart"/>
      <w:r w:rsidRPr="002C6355">
        <w:rPr>
          <w:rFonts w:ascii="Arial" w:hAnsi="Arial" w:cs="Arial"/>
          <w:sz w:val="20"/>
        </w:rPr>
        <w:t>airpointer</w:t>
      </w:r>
      <w:proofErr w:type="spellEnd"/>
      <w:r w:rsidRPr="002C6355">
        <w:rPr>
          <w:rFonts w:ascii="Arial" w:hAnsi="Arial" w:cs="Arial"/>
          <w:sz w:val="20"/>
        </w:rPr>
        <w:t>, an all-in-one unit to validate some of the AB617 monitoring campaigns</w:t>
      </w:r>
    </w:p>
    <w:p w:rsidR="002C6355" w:rsidRPr="002C6355" w:rsidRDefault="002C6355" w:rsidP="002C6355">
      <w:pPr>
        <w:pStyle w:val="ListParagraph"/>
        <w:numPr>
          <w:ilvl w:val="1"/>
          <w:numId w:val="1"/>
        </w:numPr>
        <w:spacing w:after="0"/>
        <w:ind w:left="1080"/>
        <w:rPr>
          <w:rFonts w:ascii="Arial" w:hAnsi="Arial" w:cs="Arial"/>
          <w:sz w:val="20"/>
        </w:rPr>
      </w:pPr>
      <w:r w:rsidRPr="002C6355">
        <w:rPr>
          <w:rFonts w:ascii="Arial" w:hAnsi="Arial" w:cs="Arial"/>
          <w:sz w:val="20"/>
        </w:rPr>
        <w:t xml:space="preserve">Various CARB monitoring campaigns </w:t>
      </w:r>
    </w:p>
    <w:p w:rsidR="002C6355" w:rsidRPr="002C6355" w:rsidRDefault="002C6355" w:rsidP="002C6355">
      <w:pPr>
        <w:pStyle w:val="ListParagraph"/>
        <w:numPr>
          <w:ilvl w:val="2"/>
          <w:numId w:val="1"/>
        </w:numPr>
        <w:spacing w:after="0"/>
        <w:ind w:left="1800"/>
        <w:rPr>
          <w:rFonts w:ascii="Arial" w:hAnsi="Arial" w:cs="Arial"/>
          <w:sz w:val="20"/>
        </w:rPr>
      </w:pPr>
      <w:r w:rsidRPr="002C6355">
        <w:rPr>
          <w:rFonts w:ascii="Arial" w:hAnsi="Arial" w:cs="Arial"/>
          <w:sz w:val="20"/>
        </w:rPr>
        <w:t>The Board will decide in September which monitoring campaigns are undertaken for 2018/2019</w:t>
      </w:r>
    </w:p>
    <w:p w:rsidR="002C6355" w:rsidRPr="002C6355" w:rsidRDefault="002C6355" w:rsidP="002C6355">
      <w:pPr>
        <w:pStyle w:val="ListParagraph"/>
        <w:numPr>
          <w:ilvl w:val="1"/>
          <w:numId w:val="1"/>
        </w:numPr>
        <w:spacing w:after="0"/>
        <w:ind w:left="1080"/>
        <w:rPr>
          <w:rFonts w:ascii="Arial" w:hAnsi="Arial" w:cs="Arial"/>
          <w:sz w:val="20"/>
        </w:rPr>
      </w:pPr>
      <w:r w:rsidRPr="002C6355">
        <w:rPr>
          <w:rFonts w:ascii="Arial" w:hAnsi="Arial" w:cs="Arial"/>
          <w:sz w:val="20"/>
        </w:rPr>
        <w:t>Update on wildfire smoke and how our networks are all interacting together to help inform the public</w:t>
      </w:r>
    </w:p>
    <w:p w:rsidR="00214938" w:rsidRPr="002C6355" w:rsidRDefault="002C6355" w:rsidP="002C6355">
      <w:pPr>
        <w:pStyle w:val="ListParagraph"/>
        <w:numPr>
          <w:ilvl w:val="1"/>
          <w:numId w:val="1"/>
        </w:numPr>
        <w:spacing w:after="0"/>
        <w:ind w:left="1080"/>
        <w:rPr>
          <w:rFonts w:ascii="Arial" w:hAnsi="Arial" w:cs="Arial"/>
          <w:sz w:val="20"/>
        </w:rPr>
      </w:pPr>
      <w:r w:rsidRPr="002C6355">
        <w:rPr>
          <w:rFonts w:ascii="Arial" w:hAnsi="Arial" w:cs="Arial"/>
          <w:sz w:val="20"/>
        </w:rPr>
        <w:t>Analysis of Purple Air sensors</w:t>
      </w:r>
    </w:p>
    <w:sectPr w:rsidR="00214938" w:rsidRPr="002C6355" w:rsidSect="00214938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938" w:rsidRDefault="00214938" w:rsidP="00214938">
      <w:pPr>
        <w:spacing w:after="0" w:line="240" w:lineRule="auto"/>
      </w:pPr>
      <w:r>
        <w:separator/>
      </w:r>
    </w:p>
  </w:endnote>
  <w:endnote w:type="continuationSeparator" w:id="0">
    <w:p w:rsidR="00214938" w:rsidRDefault="00214938" w:rsidP="0021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938" w:rsidRDefault="00214938" w:rsidP="00214938">
      <w:pPr>
        <w:spacing w:after="0" w:line="240" w:lineRule="auto"/>
      </w:pPr>
      <w:r>
        <w:separator/>
      </w:r>
    </w:p>
  </w:footnote>
  <w:footnote w:type="continuationSeparator" w:id="0">
    <w:p w:rsidR="00214938" w:rsidRDefault="00214938" w:rsidP="0021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38" w:rsidRDefault="00214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40A51"/>
    <w:multiLevelType w:val="hybridMultilevel"/>
    <w:tmpl w:val="8B329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38"/>
    <w:rsid w:val="00214938"/>
    <w:rsid w:val="002C6355"/>
    <w:rsid w:val="00E2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68A4"/>
  <w15:chartTrackingRefBased/>
  <w15:docId w15:val="{2F5F4AEF-A565-42B6-84B8-4D20BE0A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938"/>
  </w:style>
  <w:style w:type="paragraph" w:styleId="Footer">
    <w:name w:val="footer"/>
    <w:basedOn w:val="Normal"/>
    <w:link w:val="FooterChar"/>
    <w:uiPriority w:val="99"/>
    <w:unhideWhenUsed/>
    <w:rsid w:val="002149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938"/>
  </w:style>
  <w:style w:type="paragraph" w:styleId="ListParagraph">
    <w:name w:val="List Paragraph"/>
    <w:basedOn w:val="Normal"/>
    <w:uiPriority w:val="34"/>
    <w:qFormat/>
    <w:rsid w:val="00214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Tuazon, Grace@ARB</dc:creator>
  <cp:keywords/>
  <dc:description/>
  <cp:lastModifiedBy>Tuazon, Grace@ARB</cp:lastModifiedBy>
  <cp:revision>2</cp:revision>
  <dcterms:created xsi:type="dcterms:W3CDTF">2018-10-01T23:06:00Z</dcterms:created>
  <dcterms:modified xsi:type="dcterms:W3CDTF">2018-10-01T23:06:00Z</dcterms:modified>
</cp:coreProperties>
</file>